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02" w:rsidRPr="0000304E" w:rsidRDefault="006B2A02" w:rsidP="0000304E">
      <w:pPr>
        <w:shd w:val="clear" w:color="auto" w:fill="FFFFFF"/>
        <w:spacing w:before="92" w:after="9" w:line="240" w:lineRule="auto"/>
        <w:jc w:val="center"/>
        <w:outlineLvl w:val="0"/>
        <w:rPr>
          <w:rFonts w:eastAsia="Times New Roman" w:cs="Arial"/>
          <w:b/>
          <w:i/>
          <w:kern w:val="36"/>
          <w:sz w:val="28"/>
          <w:szCs w:val="28"/>
          <w:lang/>
        </w:rPr>
      </w:pPr>
      <w:r w:rsidRPr="006B2A02">
        <w:rPr>
          <w:rFonts w:eastAsia="Times New Roman" w:cs="Arial"/>
          <w:b/>
          <w:i/>
          <w:kern w:val="36"/>
          <w:sz w:val="28"/>
          <w:szCs w:val="28"/>
          <w:lang/>
        </w:rPr>
        <w:t>Form Your Michigan Nonprofit Corporation</w:t>
      </w:r>
    </w:p>
    <w:p w:rsidR="006B2A02" w:rsidRPr="006B2A02" w:rsidRDefault="006B2A02" w:rsidP="006B2A02">
      <w:pPr>
        <w:shd w:val="clear" w:color="auto" w:fill="FFFFFF"/>
        <w:spacing w:before="92" w:after="9" w:line="240" w:lineRule="auto"/>
        <w:outlineLvl w:val="0"/>
        <w:rPr>
          <w:rFonts w:eastAsia="Times New Roman" w:cs="Arial"/>
          <w:kern w:val="36"/>
          <w:sz w:val="24"/>
          <w:szCs w:val="24"/>
          <w:lang/>
        </w:rPr>
      </w:pPr>
    </w:p>
    <w:p w:rsidR="0000304E" w:rsidRDefault="0000304E" w:rsidP="006B2A02">
      <w:pPr>
        <w:shd w:val="clear" w:color="auto" w:fill="FFFFFF"/>
        <w:spacing w:after="0" w:line="240" w:lineRule="auto"/>
        <w:rPr>
          <w:rFonts w:eastAsia="Times New Roman" w:cs="Arial"/>
          <w:sz w:val="24"/>
          <w:szCs w:val="24"/>
          <w:u w:val="single"/>
          <w:lang/>
        </w:rPr>
      </w:pPr>
    </w:p>
    <w:p w:rsidR="0000304E" w:rsidRDefault="0000304E" w:rsidP="006B2A02">
      <w:pPr>
        <w:shd w:val="clear" w:color="auto" w:fill="FFFFFF"/>
        <w:spacing w:after="0" w:line="240" w:lineRule="auto"/>
        <w:rPr>
          <w:rFonts w:eastAsia="Times New Roman" w:cs="Arial"/>
          <w:sz w:val="24"/>
          <w:szCs w:val="24"/>
          <w:u w:val="single"/>
          <w:lang/>
        </w:rPr>
      </w:pPr>
    </w:p>
    <w:p w:rsidR="006B2A02" w:rsidRPr="0000304E" w:rsidRDefault="006B2A02" w:rsidP="006B2A02">
      <w:pPr>
        <w:shd w:val="clear" w:color="auto" w:fill="FFFFFF"/>
        <w:spacing w:after="0" w:line="240" w:lineRule="auto"/>
        <w:rPr>
          <w:rFonts w:eastAsia="Times New Roman" w:cs="Arial"/>
          <w:sz w:val="24"/>
          <w:szCs w:val="24"/>
          <w:u w:val="single"/>
          <w:lang/>
        </w:rPr>
      </w:pPr>
      <w:r w:rsidRPr="006B2A02">
        <w:rPr>
          <w:rFonts w:eastAsia="Times New Roman" w:cs="Arial"/>
          <w:sz w:val="24"/>
          <w:szCs w:val="24"/>
          <w:u w:val="single"/>
          <w:lang/>
        </w:rPr>
        <w:t>First, you must form a nonprofit corporation under Michigan state law. </w:t>
      </w:r>
    </w:p>
    <w:p w:rsidR="004054A2" w:rsidRPr="006B2A02" w:rsidRDefault="004054A2" w:rsidP="006B2A02">
      <w:pPr>
        <w:shd w:val="clear" w:color="auto" w:fill="FFFFFF"/>
        <w:spacing w:after="0" w:line="240" w:lineRule="auto"/>
        <w:rPr>
          <w:rFonts w:eastAsia="Times New Roman" w:cs="Arial"/>
          <w:sz w:val="24"/>
          <w:szCs w:val="24"/>
          <w:lang/>
        </w:rPr>
      </w:pPr>
    </w:p>
    <w:p w:rsidR="006B2A02" w:rsidRPr="006B2A02" w:rsidRDefault="006B2A02" w:rsidP="006B2A02">
      <w:pPr>
        <w:shd w:val="clear" w:color="auto" w:fill="FFFFFF"/>
        <w:spacing w:after="0" w:line="240" w:lineRule="auto"/>
        <w:ind w:left="720"/>
        <w:outlineLvl w:val="1"/>
        <w:rPr>
          <w:rFonts w:eastAsia="Times New Roman" w:cs="Arial"/>
          <w:sz w:val="24"/>
          <w:szCs w:val="24"/>
          <w:u w:val="single"/>
          <w:lang/>
        </w:rPr>
      </w:pPr>
      <w:r w:rsidRPr="006B2A02">
        <w:rPr>
          <w:rFonts w:eastAsia="Times New Roman" w:cs="Arial"/>
          <w:sz w:val="24"/>
          <w:szCs w:val="24"/>
          <w:u w:val="single"/>
          <w:lang/>
        </w:rPr>
        <w:t>1. Choose who will be on</w:t>
      </w:r>
      <w:r w:rsidR="0000304E" w:rsidRPr="0000304E">
        <w:rPr>
          <w:rFonts w:eastAsia="Times New Roman" w:cs="Arial"/>
          <w:sz w:val="24"/>
          <w:szCs w:val="24"/>
          <w:u w:val="single"/>
          <w:lang/>
        </w:rPr>
        <w:t xml:space="preserve"> the initial board of directors.</w:t>
      </w:r>
    </w:p>
    <w:p w:rsidR="0000304E" w:rsidRDefault="0000304E" w:rsidP="006B2A02">
      <w:pPr>
        <w:shd w:val="clear" w:color="auto" w:fill="FFFFFF"/>
        <w:spacing w:after="0" w:line="240" w:lineRule="auto"/>
        <w:ind w:left="720"/>
        <w:rPr>
          <w:rFonts w:eastAsia="Times New Roman" w:cs="Arial"/>
          <w:sz w:val="24"/>
          <w:szCs w:val="24"/>
          <w:lang/>
        </w:rPr>
      </w:pPr>
    </w:p>
    <w:p w:rsidR="004054A2" w:rsidRDefault="006B2A02" w:rsidP="006B2A02">
      <w:pPr>
        <w:shd w:val="clear" w:color="auto" w:fill="FFFFFF"/>
        <w:spacing w:after="0" w:line="240" w:lineRule="auto"/>
        <w:ind w:left="720"/>
        <w:rPr>
          <w:rFonts w:eastAsia="Times New Roman" w:cs="Arial"/>
          <w:sz w:val="24"/>
          <w:szCs w:val="24"/>
          <w:lang/>
        </w:rPr>
      </w:pPr>
      <w:r w:rsidRPr="006B2A02">
        <w:rPr>
          <w:rFonts w:eastAsia="Times New Roman" w:cs="Arial"/>
          <w:sz w:val="24"/>
          <w:szCs w:val="24"/>
          <w:lang/>
        </w:rPr>
        <w:t>In Michigan, your nonprofit corporation must have at least three directors. You can have one or more directors on the board who are 16 or 17 years old, as long as this is stated in your articles and that number doesn’t exceed 50% of the number of directors required for a quorum. The initial board of directors will play a key role in determining the purpose and goals for the organization.</w:t>
      </w:r>
    </w:p>
    <w:p w:rsidR="006B2A02" w:rsidRPr="006B2A02" w:rsidRDefault="006B2A02" w:rsidP="006B2A02">
      <w:pPr>
        <w:shd w:val="clear" w:color="auto" w:fill="FFFFFF"/>
        <w:spacing w:after="0" w:line="240" w:lineRule="auto"/>
        <w:ind w:left="720"/>
        <w:rPr>
          <w:rFonts w:eastAsia="Times New Roman" w:cs="Arial"/>
          <w:sz w:val="24"/>
          <w:szCs w:val="24"/>
          <w:lang/>
        </w:rPr>
      </w:pPr>
      <w:r w:rsidRPr="006B2A02">
        <w:rPr>
          <w:rFonts w:eastAsia="Times New Roman" w:cs="Arial"/>
          <w:sz w:val="24"/>
          <w:szCs w:val="24"/>
          <w:lang/>
        </w:rPr>
        <w:t> </w:t>
      </w:r>
    </w:p>
    <w:p w:rsidR="006B2A02" w:rsidRPr="0000304E" w:rsidRDefault="006B2A02" w:rsidP="006B2A02">
      <w:pPr>
        <w:shd w:val="clear" w:color="auto" w:fill="FFFFFF"/>
        <w:spacing w:after="0" w:line="240" w:lineRule="auto"/>
        <w:ind w:left="720"/>
        <w:outlineLvl w:val="1"/>
        <w:rPr>
          <w:rFonts w:eastAsia="Times New Roman" w:cs="Arial"/>
          <w:sz w:val="24"/>
          <w:szCs w:val="24"/>
          <w:u w:val="single"/>
          <w:lang/>
        </w:rPr>
      </w:pPr>
      <w:r w:rsidRPr="006B2A02">
        <w:rPr>
          <w:rFonts w:eastAsia="Times New Roman" w:cs="Arial"/>
          <w:sz w:val="24"/>
          <w:szCs w:val="24"/>
          <w:u w:val="single"/>
          <w:lang/>
        </w:rPr>
        <w:t>2. Choose a name for your Michigan nonprofit corporation</w:t>
      </w:r>
      <w:r w:rsidR="004054A2" w:rsidRPr="0000304E">
        <w:rPr>
          <w:rFonts w:eastAsia="Times New Roman" w:cs="Arial"/>
          <w:sz w:val="24"/>
          <w:szCs w:val="24"/>
          <w:u w:val="single"/>
          <w:lang/>
        </w:rPr>
        <w:t>.</w:t>
      </w:r>
    </w:p>
    <w:p w:rsidR="004054A2" w:rsidRPr="006B2A02" w:rsidRDefault="004054A2" w:rsidP="006B2A02">
      <w:pPr>
        <w:shd w:val="clear" w:color="auto" w:fill="FFFFFF"/>
        <w:spacing w:after="0" w:line="240" w:lineRule="auto"/>
        <w:ind w:left="720"/>
        <w:outlineLvl w:val="1"/>
        <w:rPr>
          <w:rFonts w:eastAsia="Times New Roman" w:cs="Arial"/>
          <w:sz w:val="24"/>
          <w:szCs w:val="24"/>
          <w:lang/>
        </w:rPr>
      </w:pPr>
    </w:p>
    <w:p w:rsidR="006B2A02" w:rsidRDefault="006B2A02" w:rsidP="006B2A02">
      <w:pPr>
        <w:shd w:val="clear" w:color="auto" w:fill="FFFFFF"/>
        <w:spacing w:after="0" w:line="240" w:lineRule="auto"/>
        <w:ind w:left="720"/>
        <w:rPr>
          <w:rFonts w:eastAsia="Times New Roman" w:cs="Arial"/>
          <w:sz w:val="24"/>
          <w:szCs w:val="24"/>
          <w:lang/>
        </w:rPr>
      </w:pPr>
      <w:r w:rsidRPr="006B2A02">
        <w:rPr>
          <w:rFonts w:eastAsia="Times New Roman" w:cs="Arial"/>
          <w:sz w:val="24"/>
          <w:szCs w:val="24"/>
          <w:lang/>
        </w:rPr>
        <w:t xml:space="preserve">The name of your nonprofit corporation cannot be the same as, or confusingly similar to, the name of another corporate name on file with the state. To see if your proposed name is available, you can search </w:t>
      </w:r>
      <w:hyperlink r:id="rId7" w:history="1">
        <w:r w:rsidRPr="006B2A02">
          <w:rPr>
            <w:rFonts w:eastAsia="Times New Roman" w:cs="Arial"/>
            <w:sz w:val="24"/>
            <w:szCs w:val="24"/>
            <w:u w:val="single"/>
            <w:lang/>
          </w:rPr>
          <w:t>Michigan's name database</w:t>
        </w:r>
      </w:hyperlink>
      <w:r w:rsidRPr="006B2A02">
        <w:rPr>
          <w:rFonts w:eastAsia="Times New Roman" w:cs="Arial"/>
          <w:sz w:val="24"/>
          <w:szCs w:val="24"/>
          <w:lang/>
        </w:rPr>
        <w:t xml:space="preserve"> available on the Department of Licensing and Regulatory Affairs (“LARA”) website.</w:t>
      </w:r>
    </w:p>
    <w:p w:rsidR="004054A2" w:rsidRPr="006B2A02" w:rsidRDefault="004054A2" w:rsidP="006B2A02">
      <w:pPr>
        <w:shd w:val="clear" w:color="auto" w:fill="FFFFFF"/>
        <w:spacing w:after="0" w:line="240" w:lineRule="auto"/>
        <w:ind w:left="720"/>
        <w:rPr>
          <w:rFonts w:eastAsia="Times New Roman" w:cs="Arial"/>
          <w:sz w:val="24"/>
          <w:szCs w:val="24"/>
          <w:lang/>
        </w:rPr>
      </w:pPr>
    </w:p>
    <w:p w:rsidR="006B2A02" w:rsidRPr="0000304E" w:rsidRDefault="006B2A02" w:rsidP="006B2A02">
      <w:pPr>
        <w:shd w:val="clear" w:color="auto" w:fill="FFFFFF"/>
        <w:spacing w:after="0" w:line="240" w:lineRule="auto"/>
        <w:ind w:left="720"/>
        <w:outlineLvl w:val="1"/>
        <w:rPr>
          <w:rFonts w:eastAsia="Times New Roman" w:cs="Arial"/>
          <w:sz w:val="24"/>
          <w:szCs w:val="24"/>
          <w:u w:val="single"/>
          <w:lang/>
        </w:rPr>
      </w:pPr>
      <w:r w:rsidRPr="006B2A02">
        <w:rPr>
          <w:rFonts w:eastAsia="Times New Roman" w:cs="Arial"/>
          <w:sz w:val="24"/>
          <w:szCs w:val="24"/>
          <w:u w:val="single"/>
          <w:lang/>
        </w:rPr>
        <w:t>3. Prepare and file your nonprofit articles of incorporation</w:t>
      </w:r>
      <w:r w:rsidR="004054A2" w:rsidRPr="0000304E">
        <w:rPr>
          <w:rFonts w:eastAsia="Times New Roman" w:cs="Arial"/>
          <w:sz w:val="24"/>
          <w:szCs w:val="24"/>
          <w:u w:val="single"/>
          <w:lang/>
        </w:rPr>
        <w:t>.</w:t>
      </w:r>
    </w:p>
    <w:p w:rsidR="004054A2" w:rsidRPr="006B2A02" w:rsidRDefault="004054A2" w:rsidP="006B2A02">
      <w:pPr>
        <w:shd w:val="clear" w:color="auto" w:fill="FFFFFF"/>
        <w:spacing w:after="0" w:line="240" w:lineRule="auto"/>
        <w:ind w:left="720"/>
        <w:outlineLvl w:val="1"/>
        <w:rPr>
          <w:rFonts w:eastAsia="Times New Roman" w:cs="Arial"/>
          <w:sz w:val="24"/>
          <w:szCs w:val="24"/>
          <w:lang/>
        </w:rPr>
      </w:pPr>
    </w:p>
    <w:p w:rsidR="006B2A02" w:rsidRPr="006B2A02" w:rsidRDefault="006B2A02" w:rsidP="006B2A02">
      <w:pPr>
        <w:shd w:val="clear" w:color="auto" w:fill="FFFFFF"/>
        <w:spacing w:after="0" w:line="240" w:lineRule="auto"/>
        <w:ind w:left="720"/>
        <w:rPr>
          <w:rFonts w:eastAsia="Times New Roman" w:cs="Arial"/>
          <w:sz w:val="24"/>
          <w:szCs w:val="24"/>
          <w:lang/>
        </w:rPr>
      </w:pPr>
      <w:r w:rsidRPr="006B2A02">
        <w:rPr>
          <w:rFonts w:eastAsia="Times New Roman" w:cs="Arial"/>
          <w:sz w:val="24"/>
          <w:szCs w:val="24"/>
          <w:lang/>
        </w:rPr>
        <w:t xml:space="preserve">You will need to create and file nonprofit articles of incorporation with the state. There is a </w:t>
      </w:r>
      <w:proofErr w:type="spellStart"/>
      <w:r w:rsidRPr="006B2A02">
        <w:rPr>
          <w:rFonts w:eastAsia="Times New Roman" w:cs="Arial"/>
          <w:sz w:val="24"/>
          <w:szCs w:val="24"/>
          <w:lang/>
        </w:rPr>
        <w:t>fillinable</w:t>
      </w:r>
      <w:proofErr w:type="spellEnd"/>
      <w:r w:rsidRPr="006B2A02">
        <w:rPr>
          <w:rFonts w:eastAsia="Times New Roman" w:cs="Arial"/>
          <w:sz w:val="24"/>
          <w:szCs w:val="24"/>
          <w:lang/>
        </w:rPr>
        <w:t xml:space="preserve"> </w:t>
      </w:r>
      <w:hyperlink r:id="rId8" w:history="1">
        <w:r w:rsidRPr="006B2A02">
          <w:rPr>
            <w:rFonts w:eastAsia="Times New Roman" w:cs="Arial"/>
            <w:sz w:val="24"/>
            <w:szCs w:val="24"/>
            <w:u w:val="single"/>
            <w:lang/>
          </w:rPr>
          <w:t>articles form</w:t>
        </w:r>
      </w:hyperlink>
      <w:r w:rsidRPr="006B2A02">
        <w:rPr>
          <w:rFonts w:eastAsia="Times New Roman" w:cs="Arial"/>
          <w:sz w:val="24"/>
          <w:szCs w:val="24"/>
          <w:lang/>
        </w:rPr>
        <w:t xml:space="preserve"> available on the LARA website. You should complete the form following the instructions provided. The articles of incorporation must include the following basic information about your nonprofit:</w:t>
      </w:r>
    </w:p>
    <w:p w:rsidR="006B2A02" w:rsidRPr="006B2A02" w:rsidRDefault="006B2A02" w:rsidP="004054A2">
      <w:pPr>
        <w:numPr>
          <w:ilvl w:val="0"/>
          <w:numId w:val="1"/>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its name</w:t>
      </w:r>
    </w:p>
    <w:p w:rsidR="006B2A02" w:rsidRPr="006B2A02" w:rsidRDefault="006B2A02" w:rsidP="004054A2">
      <w:pPr>
        <w:numPr>
          <w:ilvl w:val="0"/>
          <w:numId w:val="1"/>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its purpose (a general statement “for all lawful activities” is not sufficient)</w:t>
      </w:r>
    </w:p>
    <w:p w:rsidR="006B2A02" w:rsidRPr="006B2A02" w:rsidRDefault="006B2A02" w:rsidP="004054A2">
      <w:pPr>
        <w:numPr>
          <w:ilvl w:val="0"/>
          <w:numId w:val="1"/>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 xml:space="preserve">whether it is organized on a stock or </w:t>
      </w:r>
      <w:proofErr w:type="spellStart"/>
      <w:r w:rsidRPr="006B2A02">
        <w:rPr>
          <w:rFonts w:eastAsia="Times New Roman" w:cs="Arial"/>
          <w:sz w:val="24"/>
          <w:szCs w:val="24"/>
          <w:lang/>
        </w:rPr>
        <w:t>nonstock</w:t>
      </w:r>
      <w:proofErr w:type="spellEnd"/>
      <w:r w:rsidRPr="006B2A02">
        <w:rPr>
          <w:rFonts w:eastAsia="Times New Roman" w:cs="Arial"/>
          <w:sz w:val="24"/>
          <w:szCs w:val="24"/>
          <w:lang/>
        </w:rPr>
        <w:t xml:space="preserve"> basis</w:t>
      </w:r>
    </w:p>
    <w:p w:rsidR="006B2A02" w:rsidRPr="006B2A02" w:rsidRDefault="006B2A02" w:rsidP="004054A2">
      <w:pPr>
        <w:numPr>
          <w:ilvl w:val="0"/>
          <w:numId w:val="1"/>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whether it is a membership or directorship organization</w:t>
      </w:r>
    </w:p>
    <w:p w:rsidR="006B2A02" w:rsidRPr="006B2A02" w:rsidRDefault="006B2A02" w:rsidP="004054A2">
      <w:pPr>
        <w:numPr>
          <w:ilvl w:val="0"/>
          <w:numId w:val="1"/>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the street and mailing address of the corporation’s registered office</w:t>
      </w:r>
    </w:p>
    <w:p w:rsidR="006B2A02" w:rsidRPr="006B2A02" w:rsidRDefault="006B2A02" w:rsidP="004054A2">
      <w:pPr>
        <w:numPr>
          <w:ilvl w:val="0"/>
          <w:numId w:val="1"/>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the name and address of the initial resident agent</w:t>
      </w:r>
    </w:p>
    <w:p w:rsidR="006B2A02" w:rsidRPr="006B2A02" w:rsidRDefault="006B2A02" w:rsidP="004054A2">
      <w:pPr>
        <w:numPr>
          <w:ilvl w:val="0"/>
          <w:numId w:val="1"/>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the names and addresses of all the incorporators, and</w:t>
      </w:r>
    </w:p>
    <w:p w:rsidR="006B2A02" w:rsidRPr="006B2A02" w:rsidRDefault="006B2A02" w:rsidP="004054A2">
      <w:pPr>
        <w:numPr>
          <w:ilvl w:val="0"/>
          <w:numId w:val="1"/>
        </w:numPr>
        <w:shd w:val="clear" w:color="auto" w:fill="FFFFFF"/>
        <w:tabs>
          <w:tab w:val="clear" w:pos="720"/>
          <w:tab w:val="num" w:pos="1858"/>
        </w:tabs>
        <w:spacing w:after="46" w:line="312" w:lineRule="atLeast"/>
        <w:ind w:left="1440"/>
        <w:rPr>
          <w:rFonts w:eastAsia="Times New Roman" w:cs="Arial"/>
          <w:sz w:val="24"/>
          <w:szCs w:val="24"/>
          <w:lang/>
        </w:rPr>
      </w:pPr>
      <w:proofErr w:type="gramStart"/>
      <w:r w:rsidRPr="006B2A02">
        <w:rPr>
          <w:rFonts w:eastAsia="Times New Roman" w:cs="Arial"/>
          <w:sz w:val="24"/>
          <w:szCs w:val="24"/>
          <w:lang/>
        </w:rPr>
        <w:t>its</w:t>
      </w:r>
      <w:proofErr w:type="gramEnd"/>
      <w:r w:rsidRPr="006B2A02">
        <w:rPr>
          <w:rFonts w:eastAsia="Times New Roman" w:cs="Arial"/>
          <w:sz w:val="24"/>
          <w:szCs w:val="24"/>
          <w:lang/>
        </w:rPr>
        <w:t xml:space="preserve"> duration. </w:t>
      </w:r>
    </w:p>
    <w:p w:rsidR="0000304E" w:rsidRDefault="0000304E">
      <w:pPr>
        <w:rPr>
          <w:rFonts w:eastAsia="Times New Roman" w:cs="Arial"/>
          <w:sz w:val="24"/>
          <w:szCs w:val="24"/>
          <w:lang/>
        </w:rPr>
      </w:pPr>
      <w:r>
        <w:rPr>
          <w:rFonts w:eastAsia="Times New Roman" w:cs="Arial"/>
          <w:sz w:val="24"/>
          <w:szCs w:val="24"/>
          <w:lang/>
        </w:rPr>
        <w:br w:type="page"/>
      </w:r>
    </w:p>
    <w:p w:rsidR="004054A2" w:rsidRDefault="004054A2" w:rsidP="006B2A02">
      <w:pPr>
        <w:shd w:val="clear" w:color="auto" w:fill="FFFFFF"/>
        <w:spacing w:after="0" w:line="240" w:lineRule="auto"/>
        <w:ind w:left="720"/>
        <w:rPr>
          <w:rFonts w:eastAsia="Times New Roman" w:cs="Arial"/>
          <w:sz w:val="24"/>
          <w:szCs w:val="24"/>
          <w:lang/>
        </w:rPr>
      </w:pPr>
    </w:p>
    <w:p w:rsidR="006B2A02" w:rsidRPr="006B2A02" w:rsidRDefault="006B2A02" w:rsidP="006B2A02">
      <w:pPr>
        <w:shd w:val="clear" w:color="auto" w:fill="FFFFFF"/>
        <w:spacing w:after="0" w:line="240" w:lineRule="auto"/>
        <w:ind w:left="720"/>
        <w:rPr>
          <w:rFonts w:eastAsia="Times New Roman" w:cs="Arial"/>
          <w:sz w:val="24"/>
          <w:szCs w:val="24"/>
          <w:lang/>
        </w:rPr>
      </w:pPr>
      <w:r w:rsidRPr="006B2A02">
        <w:rPr>
          <w:rFonts w:eastAsia="Times New Roman" w:cs="Arial"/>
          <w:sz w:val="24"/>
          <w:szCs w:val="24"/>
          <w:lang/>
        </w:rPr>
        <w:t>To receive 501(c</w:t>
      </w:r>
      <w:proofErr w:type="gramStart"/>
      <w:r w:rsidRPr="006B2A02">
        <w:rPr>
          <w:rFonts w:eastAsia="Times New Roman" w:cs="Arial"/>
          <w:sz w:val="24"/>
          <w:szCs w:val="24"/>
          <w:lang/>
        </w:rPr>
        <w:t>)(</w:t>
      </w:r>
      <w:proofErr w:type="gramEnd"/>
      <w:r w:rsidRPr="006B2A02">
        <w:rPr>
          <w:rFonts w:eastAsia="Times New Roman" w:cs="Arial"/>
          <w:sz w:val="24"/>
          <w:szCs w:val="24"/>
          <w:lang/>
        </w:rPr>
        <w:t>3) tax-exempt status from the IRS, you'll need to have additional specific language in your articles, including:</w:t>
      </w:r>
    </w:p>
    <w:p w:rsidR="006B2A02" w:rsidRPr="006B2A02" w:rsidRDefault="006B2A02" w:rsidP="004054A2">
      <w:pPr>
        <w:numPr>
          <w:ilvl w:val="0"/>
          <w:numId w:val="2"/>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a statement of purpose that meets IRS requirements</w:t>
      </w:r>
    </w:p>
    <w:p w:rsidR="006B2A02" w:rsidRPr="006B2A02" w:rsidRDefault="006B2A02" w:rsidP="004054A2">
      <w:pPr>
        <w:numPr>
          <w:ilvl w:val="0"/>
          <w:numId w:val="2"/>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statements that your nonprofit will not engage in prohibited political or legislative activity, and</w:t>
      </w:r>
    </w:p>
    <w:p w:rsidR="006B2A02" w:rsidRDefault="006B2A02" w:rsidP="004054A2">
      <w:pPr>
        <w:numPr>
          <w:ilvl w:val="0"/>
          <w:numId w:val="2"/>
        </w:numPr>
        <w:shd w:val="clear" w:color="auto" w:fill="FFFFFF"/>
        <w:tabs>
          <w:tab w:val="clear" w:pos="720"/>
          <w:tab w:val="num" w:pos="1858"/>
        </w:tabs>
        <w:spacing w:after="46" w:line="312" w:lineRule="atLeast"/>
        <w:ind w:left="1440"/>
        <w:rPr>
          <w:rFonts w:eastAsia="Times New Roman" w:cs="Arial"/>
          <w:sz w:val="24"/>
          <w:szCs w:val="24"/>
          <w:lang/>
        </w:rPr>
      </w:pPr>
      <w:proofErr w:type="gramStart"/>
      <w:r w:rsidRPr="006B2A02">
        <w:rPr>
          <w:rFonts w:eastAsia="Times New Roman" w:cs="Arial"/>
          <w:sz w:val="24"/>
          <w:szCs w:val="24"/>
          <w:lang/>
        </w:rPr>
        <w:t>a</w:t>
      </w:r>
      <w:proofErr w:type="gramEnd"/>
      <w:r w:rsidRPr="006B2A02">
        <w:rPr>
          <w:rFonts w:eastAsia="Times New Roman" w:cs="Arial"/>
          <w:sz w:val="24"/>
          <w:szCs w:val="24"/>
          <w:lang/>
        </w:rPr>
        <w:t xml:space="preserve"> dissolution of assets provision dedicating your assets to another 501(c)(3) organization upon dissolution.</w:t>
      </w:r>
    </w:p>
    <w:p w:rsidR="004054A2" w:rsidRPr="006B2A02" w:rsidRDefault="004054A2" w:rsidP="004054A2">
      <w:pPr>
        <w:shd w:val="clear" w:color="auto" w:fill="FFFFFF"/>
        <w:spacing w:after="46" w:line="312" w:lineRule="atLeast"/>
        <w:rPr>
          <w:rFonts w:eastAsia="Times New Roman" w:cs="Arial"/>
          <w:sz w:val="24"/>
          <w:szCs w:val="24"/>
          <w:lang/>
        </w:rPr>
      </w:pPr>
    </w:p>
    <w:p w:rsidR="006B2A02" w:rsidRDefault="006B2A02" w:rsidP="006B2A02">
      <w:pPr>
        <w:shd w:val="clear" w:color="auto" w:fill="FFFFFF"/>
        <w:spacing w:after="0" w:line="240" w:lineRule="auto"/>
        <w:ind w:left="720"/>
        <w:rPr>
          <w:rFonts w:eastAsia="Times New Roman" w:cs="Arial"/>
          <w:sz w:val="24"/>
          <w:szCs w:val="24"/>
          <w:lang/>
        </w:rPr>
      </w:pPr>
      <w:r w:rsidRPr="006B2A02">
        <w:rPr>
          <w:rFonts w:eastAsia="Times New Roman" w:cs="Arial"/>
          <w:sz w:val="24"/>
          <w:szCs w:val="24"/>
          <w:lang/>
        </w:rPr>
        <w:t>Be sure to include the IRS-required language in your articles. For more information on IRS requirements for tax exemption, see </w:t>
      </w:r>
      <w:hyperlink r:id="rId9" w:history="1">
        <w:r w:rsidRPr="006B2A02">
          <w:rPr>
            <w:rFonts w:eastAsia="Times New Roman" w:cs="Arial"/>
            <w:sz w:val="24"/>
            <w:szCs w:val="24"/>
            <w:u w:val="single"/>
            <w:lang/>
          </w:rPr>
          <w:t>IRS Publication 557</w:t>
        </w:r>
      </w:hyperlink>
      <w:r w:rsidRPr="006B2A02">
        <w:rPr>
          <w:rFonts w:eastAsia="Times New Roman" w:cs="Arial"/>
          <w:sz w:val="24"/>
          <w:szCs w:val="24"/>
          <w:lang/>
        </w:rPr>
        <w:t>, </w:t>
      </w:r>
      <w:r w:rsidRPr="006B2A02">
        <w:rPr>
          <w:rFonts w:eastAsia="Times New Roman" w:cs="Arial"/>
          <w:i/>
          <w:iCs/>
          <w:sz w:val="24"/>
          <w:szCs w:val="24"/>
          <w:lang/>
        </w:rPr>
        <w:t>Tax-Exempt Status for Your Organization, </w:t>
      </w:r>
      <w:r w:rsidRPr="006B2A02">
        <w:rPr>
          <w:rFonts w:eastAsia="Times New Roman" w:cs="Arial"/>
          <w:sz w:val="24"/>
          <w:szCs w:val="24"/>
          <w:lang/>
        </w:rPr>
        <w:t>available on the IRS website. </w:t>
      </w:r>
    </w:p>
    <w:p w:rsidR="004054A2" w:rsidRPr="006B2A02" w:rsidRDefault="004054A2" w:rsidP="006B2A02">
      <w:pPr>
        <w:shd w:val="clear" w:color="auto" w:fill="FFFFFF"/>
        <w:spacing w:after="0" w:line="240" w:lineRule="auto"/>
        <w:ind w:left="720"/>
        <w:rPr>
          <w:rFonts w:eastAsia="Times New Roman" w:cs="Arial"/>
          <w:sz w:val="24"/>
          <w:szCs w:val="24"/>
          <w:lang/>
        </w:rPr>
      </w:pPr>
    </w:p>
    <w:p w:rsidR="006B2A02" w:rsidRPr="0000304E" w:rsidRDefault="006B2A02" w:rsidP="006B2A02">
      <w:pPr>
        <w:shd w:val="clear" w:color="auto" w:fill="FFFFFF"/>
        <w:spacing w:after="0" w:line="240" w:lineRule="auto"/>
        <w:ind w:left="720"/>
        <w:outlineLvl w:val="1"/>
        <w:rPr>
          <w:rFonts w:eastAsia="Times New Roman" w:cs="Arial"/>
          <w:sz w:val="24"/>
          <w:szCs w:val="24"/>
          <w:u w:val="single"/>
          <w:lang/>
        </w:rPr>
      </w:pPr>
      <w:r w:rsidRPr="006B2A02">
        <w:rPr>
          <w:rFonts w:eastAsia="Times New Roman" w:cs="Arial"/>
          <w:sz w:val="24"/>
          <w:szCs w:val="24"/>
          <w:u w:val="single"/>
          <w:lang/>
        </w:rPr>
        <w:t>4. Prepare bylaws for your Michigan nonprofit corporation</w:t>
      </w:r>
      <w:r w:rsidR="004054A2" w:rsidRPr="0000304E">
        <w:rPr>
          <w:rFonts w:eastAsia="Times New Roman" w:cs="Arial"/>
          <w:sz w:val="24"/>
          <w:szCs w:val="24"/>
          <w:u w:val="single"/>
          <w:lang/>
        </w:rPr>
        <w:t>.</w:t>
      </w:r>
    </w:p>
    <w:p w:rsidR="004054A2" w:rsidRPr="006B2A02" w:rsidRDefault="004054A2" w:rsidP="006B2A02">
      <w:pPr>
        <w:shd w:val="clear" w:color="auto" w:fill="FFFFFF"/>
        <w:spacing w:after="0" w:line="240" w:lineRule="auto"/>
        <w:ind w:left="720"/>
        <w:outlineLvl w:val="1"/>
        <w:rPr>
          <w:rFonts w:eastAsia="Times New Roman" w:cs="Arial"/>
          <w:sz w:val="24"/>
          <w:szCs w:val="24"/>
          <w:lang/>
        </w:rPr>
      </w:pPr>
    </w:p>
    <w:p w:rsidR="006B2A02" w:rsidRPr="006B2A02" w:rsidRDefault="006B2A02" w:rsidP="006B2A02">
      <w:pPr>
        <w:shd w:val="clear" w:color="auto" w:fill="FFFFFF"/>
        <w:spacing w:after="0" w:line="240" w:lineRule="auto"/>
        <w:ind w:left="720"/>
        <w:rPr>
          <w:rFonts w:eastAsia="Times New Roman" w:cs="Arial"/>
          <w:sz w:val="24"/>
          <w:szCs w:val="24"/>
          <w:lang/>
        </w:rPr>
      </w:pPr>
      <w:r w:rsidRPr="006B2A02">
        <w:rPr>
          <w:rFonts w:eastAsia="Times New Roman" w:cs="Arial"/>
          <w:sz w:val="24"/>
          <w:szCs w:val="24"/>
          <w:lang/>
        </w:rPr>
        <w:t>You'll need to prepare bylaws that comply with Michigan law and contain the rules and procedures your corporation will follow for holding meetings, electing officers and directors, and taking care of other corporate formalities required in Michigan. Your bylaws do not need to be filed with the Michigan Bureau of Commercial Services -- they are your internal operating manual.</w:t>
      </w:r>
    </w:p>
    <w:p w:rsidR="004054A2" w:rsidRDefault="004054A2" w:rsidP="006B2A02">
      <w:pPr>
        <w:shd w:val="clear" w:color="auto" w:fill="FFFFFF"/>
        <w:spacing w:after="0" w:line="240" w:lineRule="auto"/>
        <w:ind w:left="720"/>
        <w:rPr>
          <w:rFonts w:eastAsia="Times New Roman" w:cs="Arial"/>
          <w:sz w:val="24"/>
          <w:szCs w:val="24"/>
          <w:lang/>
        </w:rPr>
      </w:pPr>
    </w:p>
    <w:p w:rsidR="004054A2" w:rsidRPr="0000304E" w:rsidRDefault="006B2A02" w:rsidP="006B2A02">
      <w:pPr>
        <w:shd w:val="clear" w:color="auto" w:fill="FFFFFF"/>
        <w:spacing w:after="0" w:line="240" w:lineRule="auto"/>
        <w:ind w:left="720"/>
        <w:outlineLvl w:val="1"/>
        <w:rPr>
          <w:rFonts w:eastAsia="Times New Roman" w:cs="Arial"/>
          <w:sz w:val="24"/>
          <w:szCs w:val="24"/>
          <w:u w:val="single"/>
          <w:lang/>
        </w:rPr>
      </w:pPr>
      <w:r w:rsidRPr="006B2A02">
        <w:rPr>
          <w:rFonts w:eastAsia="Times New Roman" w:cs="Arial"/>
          <w:sz w:val="24"/>
          <w:szCs w:val="24"/>
          <w:u w:val="single"/>
          <w:lang/>
        </w:rPr>
        <w:t>5. Hold a meeting of your board</w:t>
      </w:r>
      <w:r w:rsidR="004054A2" w:rsidRPr="0000304E">
        <w:rPr>
          <w:rFonts w:eastAsia="Times New Roman" w:cs="Arial"/>
          <w:sz w:val="24"/>
          <w:szCs w:val="24"/>
          <w:u w:val="single"/>
          <w:lang/>
        </w:rPr>
        <w:t>.</w:t>
      </w:r>
    </w:p>
    <w:p w:rsidR="006B2A02" w:rsidRPr="006B2A02" w:rsidRDefault="006B2A02" w:rsidP="006B2A02">
      <w:pPr>
        <w:shd w:val="clear" w:color="auto" w:fill="FFFFFF"/>
        <w:spacing w:after="0" w:line="240" w:lineRule="auto"/>
        <w:ind w:left="720"/>
        <w:outlineLvl w:val="1"/>
        <w:rPr>
          <w:rFonts w:eastAsia="Times New Roman" w:cs="Arial"/>
          <w:sz w:val="24"/>
          <w:szCs w:val="24"/>
          <w:lang/>
        </w:rPr>
      </w:pPr>
      <w:r w:rsidRPr="006B2A02">
        <w:rPr>
          <w:rFonts w:eastAsia="Times New Roman" w:cs="Arial"/>
          <w:sz w:val="24"/>
          <w:szCs w:val="24"/>
          <w:lang/>
        </w:rPr>
        <w:t> </w:t>
      </w:r>
    </w:p>
    <w:p w:rsidR="006B2A02" w:rsidRPr="006B2A02" w:rsidRDefault="006B2A02" w:rsidP="006B2A02">
      <w:pPr>
        <w:shd w:val="clear" w:color="auto" w:fill="FFFFFF"/>
        <w:spacing w:after="0" w:line="240" w:lineRule="auto"/>
        <w:ind w:left="720"/>
        <w:rPr>
          <w:rFonts w:eastAsia="Times New Roman" w:cs="Arial"/>
          <w:sz w:val="24"/>
          <w:szCs w:val="24"/>
          <w:lang/>
        </w:rPr>
      </w:pPr>
      <w:r w:rsidRPr="006B2A02">
        <w:rPr>
          <w:rFonts w:eastAsia="Times New Roman" w:cs="Arial"/>
          <w:sz w:val="24"/>
          <w:szCs w:val="24"/>
          <w:lang/>
        </w:rPr>
        <w:t>Your first board meeting is usually referred to as the organizational meeting of the board. The board should take such actions as:</w:t>
      </w:r>
    </w:p>
    <w:p w:rsidR="006B2A02" w:rsidRPr="006B2A02" w:rsidRDefault="006B2A02" w:rsidP="004054A2">
      <w:pPr>
        <w:numPr>
          <w:ilvl w:val="0"/>
          <w:numId w:val="3"/>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electing directors (if not named in your articles)</w:t>
      </w:r>
    </w:p>
    <w:p w:rsidR="006B2A02" w:rsidRPr="006B2A02" w:rsidRDefault="006B2A02" w:rsidP="004054A2">
      <w:pPr>
        <w:numPr>
          <w:ilvl w:val="0"/>
          <w:numId w:val="3"/>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approving the bylaws</w:t>
      </w:r>
    </w:p>
    <w:p w:rsidR="006B2A02" w:rsidRPr="006B2A02" w:rsidRDefault="006B2A02" w:rsidP="004054A2">
      <w:pPr>
        <w:numPr>
          <w:ilvl w:val="0"/>
          <w:numId w:val="3"/>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appointing officers</w:t>
      </w:r>
    </w:p>
    <w:p w:rsidR="006B2A02" w:rsidRPr="006B2A02" w:rsidRDefault="006B2A02" w:rsidP="004054A2">
      <w:pPr>
        <w:numPr>
          <w:ilvl w:val="0"/>
          <w:numId w:val="3"/>
        </w:numPr>
        <w:shd w:val="clear" w:color="auto" w:fill="FFFFFF"/>
        <w:tabs>
          <w:tab w:val="clear" w:pos="720"/>
          <w:tab w:val="num" w:pos="1858"/>
        </w:tabs>
        <w:spacing w:after="46" w:line="312" w:lineRule="atLeast"/>
        <w:ind w:left="1440"/>
        <w:rPr>
          <w:rFonts w:eastAsia="Times New Roman" w:cs="Arial"/>
          <w:sz w:val="24"/>
          <w:szCs w:val="24"/>
          <w:lang/>
        </w:rPr>
      </w:pPr>
      <w:r w:rsidRPr="006B2A02">
        <w:rPr>
          <w:rFonts w:eastAsia="Times New Roman" w:cs="Arial"/>
          <w:sz w:val="24"/>
          <w:szCs w:val="24"/>
          <w:lang/>
        </w:rPr>
        <w:t>setting an accounting period and tax year, and</w:t>
      </w:r>
    </w:p>
    <w:p w:rsidR="006B2A02" w:rsidRPr="006B2A02" w:rsidRDefault="006B2A02" w:rsidP="004054A2">
      <w:pPr>
        <w:numPr>
          <w:ilvl w:val="0"/>
          <w:numId w:val="3"/>
        </w:numPr>
        <w:shd w:val="clear" w:color="auto" w:fill="FFFFFF"/>
        <w:tabs>
          <w:tab w:val="clear" w:pos="720"/>
          <w:tab w:val="num" w:pos="1858"/>
        </w:tabs>
        <w:spacing w:after="46" w:line="312" w:lineRule="atLeast"/>
        <w:ind w:left="1440"/>
        <w:rPr>
          <w:rFonts w:eastAsia="Times New Roman" w:cs="Arial"/>
          <w:sz w:val="24"/>
          <w:szCs w:val="24"/>
          <w:lang/>
        </w:rPr>
      </w:pPr>
      <w:proofErr w:type="gramStart"/>
      <w:r w:rsidRPr="006B2A02">
        <w:rPr>
          <w:rFonts w:eastAsia="Times New Roman" w:cs="Arial"/>
          <w:sz w:val="24"/>
          <w:szCs w:val="24"/>
          <w:lang/>
        </w:rPr>
        <w:t>approving</w:t>
      </w:r>
      <w:proofErr w:type="gramEnd"/>
      <w:r w:rsidRPr="006B2A02">
        <w:rPr>
          <w:rFonts w:eastAsia="Times New Roman" w:cs="Arial"/>
          <w:sz w:val="24"/>
          <w:szCs w:val="24"/>
          <w:lang/>
        </w:rPr>
        <w:t xml:space="preserve"> initial transactions of the corporation, such as the opening of a corporate bank account.</w:t>
      </w:r>
    </w:p>
    <w:p w:rsidR="004054A2" w:rsidRDefault="004054A2" w:rsidP="006B2A02">
      <w:pPr>
        <w:shd w:val="clear" w:color="auto" w:fill="FFFFFF"/>
        <w:spacing w:after="0" w:line="240" w:lineRule="auto"/>
        <w:ind w:left="720"/>
        <w:rPr>
          <w:rFonts w:eastAsia="Times New Roman" w:cs="Arial"/>
          <w:sz w:val="24"/>
          <w:szCs w:val="24"/>
          <w:lang/>
        </w:rPr>
      </w:pPr>
    </w:p>
    <w:p w:rsidR="006B2A02" w:rsidRPr="006B2A02" w:rsidRDefault="006B2A02" w:rsidP="006B2A02">
      <w:pPr>
        <w:shd w:val="clear" w:color="auto" w:fill="FFFFFF"/>
        <w:spacing w:after="0" w:line="240" w:lineRule="auto"/>
        <w:ind w:left="720"/>
        <w:rPr>
          <w:rFonts w:eastAsia="Times New Roman" w:cs="Arial"/>
          <w:sz w:val="24"/>
          <w:szCs w:val="24"/>
          <w:lang/>
        </w:rPr>
      </w:pPr>
      <w:r w:rsidRPr="006B2A02">
        <w:rPr>
          <w:rFonts w:eastAsia="Times New Roman" w:cs="Arial"/>
          <w:sz w:val="24"/>
          <w:szCs w:val="24"/>
          <w:lang/>
        </w:rPr>
        <w:t>Be sure to keep minutes of your meeting that properly document your board’s actions.</w:t>
      </w:r>
    </w:p>
    <w:p w:rsidR="004054A2" w:rsidRDefault="004054A2" w:rsidP="006B2A02">
      <w:pPr>
        <w:shd w:val="clear" w:color="auto" w:fill="FFFFFF"/>
        <w:spacing w:after="0" w:line="240" w:lineRule="auto"/>
        <w:ind w:left="720"/>
        <w:outlineLvl w:val="1"/>
        <w:rPr>
          <w:rFonts w:eastAsia="Times New Roman" w:cs="Arial"/>
          <w:sz w:val="24"/>
          <w:szCs w:val="24"/>
          <w:lang/>
        </w:rPr>
      </w:pPr>
    </w:p>
    <w:p w:rsidR="006B2A02" w:rsidRPr="0000304E" w:rsidRDefault="006B2A02" w:rsidP="006B2A02">
      <w:pPr>
        <w:shd w:val="clear" w:color="auto" w:fill="FFFFFF"/>
        <w:spacing w:after="0" w:line="240" w:lineRule="auto"/>
        <w:ind w:left="720"/>
        <w:outlineLvl w:val="1"/>
        <w:rPr>
          <w:rFonts w:eastAsia="Times New Roman" w:cs="Arial"/>
          <w:sz w:val="24"/>
          <w:szCs w:val="24"/>
          <w:u w:val="single"/>
          <w:lang/>
        </w:rPr>
      </w:pPr>
      <w:r w:rsidRPr="006B2A02">
        <w:rPr>
          <w:rFonts w:eastAsia="Times New Roman" w:cs="Arial"/>
          <w:sz w:val="24"/>
          <w:szCs w:val="24"/>
          <w:u w:val="single"/>
          <w:lang/>
        </w:rPr>
        <w:t>6. Set up a corporate records binder</w:t>
      </w:r>
      <w:r w:rsidR="004054A2" w:rsidRPr="0000304E">
        <w:rPr>
          <w:rFonts w:eastAsia="Times New Roman" w:cs="Arial"/>
          <w:sz w:val="24"/>
          <w:szCs w:val="24"/>
          <w:u w:val="single"/>
          <w:lang/>
        </w:rPr>
        <w:t>.</w:t>
      </w:r>
    </w:p>
    <w:p w:rsidR="004054A2" w:rsidRPr="006B2A02" w:rsidRDefault="004054A2" w:rsidP="006B2A02">
      <w:pPr>
        <w:shd w:val="clear" w:color="auto" w:fill="FFFFFF"/>
        <w:spacing w:after="0" w:line="240" w:lineRule="auto"/>
        <w:ind w:left="720"/>
        <w:outlineLvl w:val="1"/>
        <w:rPr>
          <w:rFonts w:eastAsia="Times New Roman" w:cs="Arial"/>
          <w:sz w:val="24"/>
          <w:szCs w:val="24"/>
          <w:lang/>
        </w:rPr>
      </w:pPr>
    </w:p>
    <w:p w:rsidR="006B2A02" w:rsidRPr="006B2A02" w:rsidRDefault="006B2A02" w:rsidP="006B2A02">
      <w:pPr>
        <w:shd w:val="clear" w:color="auto" w:fill="FFFFFF"/>
        <w:spacing w:after="0" w:line="240" w:lineRule="auto"/>
        <w:ind w:left="720"/>
        <w:rPr>
          <w:rFonts w:eastAsia="Times New Roman" w:cs="Arial"/>
          <w:sz w:val="24"/>
          <w:szCs w:val="24"/>
          <w:lang/>
        </w:rPr>
      </w:pPr>
      <w:r w:rsidRPr="006B2A02">
        <w:rPr>
          <w:rFonts w:eastAsia="Times New Roman" w:cs="Arial"/>
          <w:sz w:val="24"/>
          <w:szCs w:val="24"/>
          <w:lang/>
        </w:rPr>
        <w:t xml:space="preserve">You should set up a corporate records binder for your nonprofit to hold important document such as articles of incorporation, bylaws, and minutes of meetings. </w:t>
      </w:r>
    </w:p>
    <w:p w:rsidR="0000304E" w:rsidRDefault="0000304E">
      <w:pPr>
        <w:rPr>
          <w:rFonts w:eastAsia="Times New Roman" w:cs="Arial"/>
          <w:kern w:val="36"/>
          <w:sz w:val="24"/>
          <w:szCs w:val="24"/>
          <w:lang/>
        </w:rPr>
      </w:pPr>
      <w:r>
        <w:rPr>
          <w:rFonts w:eastAsia="Times New Roman" w:cs="Arial"/>
          <w:kern w:val="36"/>
          <w:sz w:val="24"/>
          <w:szCs w:val="24"/>
          <w:lang/>
        </w:rPr>
        <w:br w:type="page"/>
      </w:r>
    </w:p>
    <w:p w:rsidR="004054A2" w:rsidRDefault="004054A2" w:rsidP="006B2A02">
      <w:pPr>
        <w:shd w:val="clear" w:color="auto" w:fill="FFFFFF"/>
        <w:spacing w:before="92" w:after="9" w:line="240" w:lineRule="auto"/>
        <w:outlineLvl w:val="0"/>
        <w:rPr>
          <w:rFonts w:eastAsia="Times New Roman" w:cs="Arial"/>
          <w:kern w:val="36"/>
          <w:sz w:val="24"/>
          <w:szCs w:val="24"/>
          <w:lang/>
        </w:rPr>
      </w:pPr>
    </w:p>
    <w:p w:rsidR="006B2A02" w:rsidRPr="006B2A02" w:rsidRDefault="006B2A02" w:rsidP="0000304E">
      <w:pPr>
        <w:shd w:val="clear" w:color="auto" w:fill="FFFFFF"/>
        <w:spacing w:before="92" w:after="9" w:line="240" w:lineRule="auto"/>
        <w:jc w:val="center"/>
        <w:outlineLvl w:val="0"/>
        <w:rPr>
          <w:rFonts w:eastAsia="Times New Roman" w:cs="Arial"/>
          <w:b/>
          <w:i/>
          <w:kern w:val="36"/>
          <w:sz w:val="28"/>
          <w:szCs w:val="28"/>
          <w:lang/>
        </w:rPr>
      </w:pPr>
      <w:r w:rsidRPr="006B2A02">
        <w:rPr>
          <w:rFonts w:eastAsia="Times New Roman" w:cs="Arial"/>
          <w:b/>
          <w:i/>
          <w:kern w:val="36"/>
          <w:sz w:val="28"/>
          <w:szCs w:val="28"/>
          <w:lang/>
        </w:rPr>
        <w:t>Obtain Your Federal and State Tax Exemptions</w:t>
      </w:r>
      <w:r w:rsidR="004054A2" w:rsidRPr="0000304E">
        <w:rPr>
          <w:rFonts w:eastAsia="Times New Roman" w:cs="Arial"/>
          <w:b/>
          <w:i/>
          <w:kern w:val="36"/>
          <w:sz w:val="28"/>
          <w:szCs w:val="28"/>
          <w:lang/>
        </w:rPr>
        <w:t>.</w:t>
      </w:r>
    </w:p>
    <w:p w:rsidR="004054A2" w:rsidRDefault="004054A2" w:rsidP="006B2A02">
      <w:pPr>
        <w:shd w:val="clear" w:color="auto" w:fill="FFFFFF"/>
        <w:spacing w:after="0" w:line="240" w:lineRule="auto"/>
        <w:rPr>
          <w:rFonts w:eastAsia="Times New Roman" w:cs="Arial"/>
          <w:sz w:val="24"/>
          <w:szCs w:val="24"/>
          <w:lang/>
        </w:rPr>
      </w:pPr>
    </w:p>
    <w:p w:rsidR="006B2A02" w:rsidRDefault="006B2A02" w:rsidP="006B2A02">
      <w:pPr>
        <w:shd w:val="clear" w:color="auto" w:fill="FFFFFF"/>
        <w:spacing w:after="0" w:line="240" w:lineRule="auto"/>
        <w:rPr>
          <w:rFonts w:eastAsia="Times New Roman" w:cs="Arial"/>
          <w:sz w:val="24"/>
          <w:szCs w:val="24"/>
          <w:lang/>
        </w:rPr>
      </w:pPr>
      <w:r w:rsidRPr="006B2A02">
        <w:rPr>
          <w:rFonts w:eastAsia="Times New Roman" w:cs="Arial"/>
          <w:sz w:val="24"/>
          <w:szCs w:val="24"/>
          <w:lang/>
        </w:rPr>
        <w:t>Now that you have created your nonprofit corporation, you can obtain your federal and Michigan state tax exemptions. Here are the steps you must take to obtain your tax-exempt status:</w:t>
      </w:r>
    </w:p>
    <w:p w:rsidR="004054A2" w:rsidRPr="006B2A02" w:rsidRDefault="004054A2" w:rsidP="006B2A02">
      <w:pPr>
        <w:shd w:val="clear" w:color="auto" w:fill="FFFFFF"/>
        <w:spacing w:after="0" w:line="240" w:lineRule="auto"/>
        <w:rPr>
          <w:rFonts w:eastAsia="Times New Roman" w:cs="Arial"/>
          <w:sz w:val="24"/>
          <w:szCs w:val="24"/>
          <w:lang/>
        </w:rPr>
      </w:pPr>
    </w:p>
    <w:p w:rsidR="006B2A02" w:rsidRPr="0000304E" w:rsidRDefault="006B2A02" w:rsidP="006B2A02">
      <w:pPr>
        <w:shd w:val="clear" w:color="auto" w:fill="FFFFFF"/>
        <w:spacing w:after="0" w:line="240" w:lineRule="auto"/>
        <w:outlineLvl w:val="1"/>
        <w:rPr>
          <w:rFonts w:eastAsia="Times New Roman" w:cs="Arial"/>
          <w:sz w:val="24"/>
          <w:szCs w:val="24"/>
          <w:u w:val="single"/>
          <w:lang/>
        </w:rPr>
      </w:pPr>
      <w:r w:rsidRPr="006B2A02">
        <w:rPr>
          <w:rFonts w:eastAsia="Times New Roman" w:cs="Arial"/>
          <w:sz w:val="24"/>
          <w:szCs w:val="24"/>
          <w:u w:val="single"/>
          <w:lang/>
        </w:rPr>
        <w:t>1. File your Form 1023 federal tax exemption application</w:t>
      </w:r>
      <w:r w:rsidR="0000304E">
        <w:rPr>
          <w:rFonts w:eastAsia="Times New Roman" w:cs="Arial"/>
          <w:sz w:val="24"/>
          <w:szCs w:val="24"/>
          <w:u w:val="single"/>
          <w:lang/>
        </w:rPr>
        <w:t>.</w:t>
      </w:r>
    </w:p>
    <w:p w:rsidR="0000304E" w:rsidRPr="006B2A02" w:rsidRDefault="0000304E" w:rsidP="006B2A02">
      <w:pPr>
        <w:shd w:val="clear" w:color="auto" w:fill="FFFFFF"/>
        <w:spacing w:after="0" w:line="240" w:lineRule="auto"/>
        <w:outlineLvl w:val="1"/>
        <w:rPr>
          <w:rFonts w:eastAsia="Times New Roman" w:cs="Arial"/>
          <w:sz w:val="24"/>
          <w:szCs w:val="24"/>
          <w:lang/>
        </w:rPr>
      </w:pPr>
    </w:p>
    <w:p w:rsidR="006B2A02" w:rsidRPr="006B2A02" w:rsidRDefault="006B2A02" w:rsidP="006B2A02">
      <w:pPr>
        <w:shd w:val="clear" w:color="auto" w:fill="FFFFFF"/>
        <w:spacing w:after="0" w:line="240" w:lineRule="auto"/>
        <w:rPr>
          <w:rFonts w:eastAsia="Times New Roman" w:cs="Arial"/>
          <w:sz w:val="24"/>
          <w:szCs w:val="24"/>
          <w:lang/>
        </w:rPr>
      </w:pPr>
      <w:r w:rsidRPr="006B2A02">
        <w:rPr>
          <w:rFonts w:eastAsia="Times New Roman" w:cs="Arial"/>
          <w:sz w:val="24"/>
          <w:szCs w:val="24"/>
          <w:lang/>
        </w:rPr>
        <w:t xml:space="preserve">To obtain federal tax-exempt status, you need to complete and file IRS Form 1023 with the IRS. This long and detailed form asks for lots of information about your organization, including its history, finances, organizational structure, governance policies, operations, activities, and more. </w:t>
      </w:r>
    </w:p>
    <w:p w:rsidR="004054A2" w:rsidRDefault="004054A2" w:rsidP="006B2A02">
      <w:pPr>
        <w:shd w:val="clear" w:color="auto" w:fill="FFFFFF"/>
        <w:spacing w:after="0" w:line="240" w:lineRule="auto"/>
        <w:outlineLvl w:val="1"/>
        <w:rPr>
          <w:rFonts w:eastAsia="Times New Roman" w:cs="Arial"/>
          <w:sz w:val="24"/>
          <w:szCs w:val="24"/>
          <w:lang/>
        </w:rPr>
      </w:pPr>
    </w:p>
    <w:p w:rsidR="006B2A02" w:rsidRPr="0000304E" w:rsidRDefault="006B2A02" w:rsidP="006B2A02">
      <w:pPr>
        <w:shd w:val="clear" w:color="auto" w:fill="FFFFFF"/>
        <w:spacing w:after="0" w:line="240" w:lineRule="auto"/>
        <w:outlineLvl w:val="1"/>
        <w:rPr>
          <w:rFonts w:eastAsia="Times New Roman" w:cs="Arial"/>
          <w:sz w:val="24"/>
          <w:szCs w:val="24"/>
          <w:u w:val="single"/>
          <w:lang/>
        </w:rPr>
      </w:pPr>
      <w:r w:rsidRPr="006B2A02">
        <w:rPr>
          <w:rFonts w:eastAsia="Times New Roman" w:cs="Arial"/>
          <w:sz w:val="24"/>
          <w:szCs w:val="24"/>
          <w:u w:val="single"/>
          <w:lang/>
        </w:rPr>
        <w:t>2. Obtain your Michigan state tax exemptions</w:t>
      </w:r>
      <w:r w:rsidR="0000304E" w:rsidRPr="0000304E">
        <w:rPr>
          <w:rFonts w:eastAsia="Times New Roman" w:cs="Arial"/>
          <w:sz w:val="24"/>
          <w:szCs w:val="24"/>
          <w:u w:val="single"/>
          <w:lang/>
        </w:rPr>
        <w:t>.</w:t>
      </w:r>
    </w:p>
    <w:p w:rsidR="0000304E" w:rsidRPr="006B2A02" w:rsidRDefault="0000304E" w:rsidP="006B2A02">
      <w:pPr>
        <w:shd w:val="clear" w:color="auto" w:fill="FFFFFF"/>
        <w:spacing w:after="0" w:line="240" w:lineRule="auto"/>
        <w:outlineLvl w:val="1"/>
        <w:rPr>
          <w:rFonts w:eastAsia="Times New Roman" w:cs="Arial"/>
          <w:sz w:val="24"/>
          <w:szCs w:val="24"/>
          <w:lang/>
        </w:rPr>
      </w:pPr>
    </w:p>
    <w:p w:rsidR="006B2A02" w:rsidRPr="006B2A02" w:rsidRDefault="006B2A02" w:rsidP="006B2A02">
      <w:pPr>
        <w:shd w:val="clear" w:color="auto" w:fill="FFFFFF"/>
        <w:spacing w:after="0" w:line="240" w:lineRule="auto"/>
        <w:rPr>
          <w:rFonts w:eastAsia="Times New Roman" w:cs="Arial"/>
          <w:sz w:val="24"/>
          <w:szCs w:val="24"/>
          <w:lang/>
        </w:rPr>
      </w:pPr>
      <w:r w:rsidRPr="006B2A02">
        <w:rPr>
          <w:rFonts w:eastAsia="Times New Roman" w:cs="Arial"/>
          <w:sz w:val="24"/>
          <w:szCs w:val="24"/>
          <w:lang/>
        </w:rPr>
        <w:t xml:space="preserve">Once you have your federal tax exemption, you are automatically exempt from Michigan state income tax. In addition, there is no longer an application process for tax exemption from Michigan sales and use tax. See the </w:t>
      </w:r>
      <w:hyperlink r:id="rId10" w:history="1">
        <w:r w:rsidRPr="006B2A02">
          <w:rPr>
            <w:rFonts w:eastAsia="Times New Roman" w:cs="Arial"/>
            <w:sz w:val="24"/>
            <w:szCs w:val="24"/>
            <w:u w:val="single"/>
            <w:lang/>
          </w:rPr>
          <w:t>Michigan Department of Treasury</w:t>
        </w:r>
      </w:hyperlink>
      <w:r w:rsidRPr="006B2A02">
        <w:rPr>
          <w:rFonts w:eastAsia="Times New Roman" w:cs="Arial"/>
          <w:sz w:val="24"/>
          <w:szCs w:val="24"/>
          <w:lang/>
        </w:rPr>
        <w:t xml:space="preserve"> for more information on state tax exemptions for nonprofits.  </w:t>
      </w:r>
    </w:p>
    <w:p w:rsidR="004054A2" w:rsidRDefault="004054A2" w:rsidP="006B2A02">
      <w:pPr>
        <w:shd w:val="clear" w:color="auto" w:fill="FFFFFF"/>
        <w:spacing w:after="0" w:line="240" w:lineRule="auto"/>
        <w:outlineLvl w:val="1"/>
        <w:rPr>
          <w:rFonts w:eastAsia="Times New Roman" w:cs="Arial"/>
          <w:sz w:val="24"/>
          <w:szCs w:val="24"/>
          <w:lang/>
        </w:rPr>
      </w:pPr>
    </w:p>
    <w:p w:rsidR="006B2A02" w:rsidRPr="0000304E" w:rsidRDefault="006B2A02" w:rsidP="006B2A02">
      <w:pPr>
        <w:shd w:val="clear" w:color="auto" w:fill="FFFFFF"/>
        <w:spacing w:after="0" w:line="240" w:lineRule="auto"/>
        <w:outlineLvl w:val="1"/>
        <w:rPr>
          <w:rFonts w:eastAsia="Times New Roman" w:cs="Arial"/>
          <w:sz w:val="24"/>
          <w:szCs w:val="24"/>
          <w:u w:val="single"/>
          <w:lang/>
        </w:rPr>
      </w:pPr>
      <w:r w:rsidRPr="006B2A02">
        <w:rPr>
          <w:rFonts w:eastAsia="Times New Roman" w:cs="Arial"/>
          <w:sz w:val="24"/>
          <w:szCs w:val="24"/>
          <w:u w:val="single"/>
          <w:lang/>
        </w:rPr>
        <w:t>3. Other state reporting and registration requirements</w:t>
      </w:r>
      <w:r w:rsidR="0000304E" w:rsidRPr="0000304E">
        <w:rPr>
          <w:rFonts w:eastAsia="Times New Roman" w:cs="Arial"/>
          <w:sz w:val="24"/>
          <w:szCs w:val="24"/>
          <w:u w:val="single"/>
          <w:lang/>
        </w:rPr>
        <w:t>.</w:t>
      </w:r>
    </w:p>
    <w:p w:rsidR="0000304E" w:rsidRPr="006B2A02" w:rsidRDefault="0000304E" w:rsidP="006B2A02">
      <w:pPr>
        <w:shd w:val="clear" w:color="auto" w:fill="FFFFFF"/>
        <w:spacing w:after="0" w:line="240" w:lineRule="auto"/>
        <w:outlineLvl w:val="1"/>
        <w:rPr>
          <w:rFonts w:eastAsia="Times New Roman" w:cs="Arial"/>
          <w:sz w:val="24"/>
          <w:szCs w:val="24"/>
          <w:lang/>
        </w:rPr>
      </w:pPr>
    </w:p>
    <w:p w:rsidR="006B2A02" w:rsidRPr="006B2A02" w:rsidRDefault="006B2A02" w:rsidP="006B2A02">
      <w:pPr>
        <w:shd w:val="clear" w:color="auto" w:fill="FFFFFF"/>
        <w:spacing w:after="0" w:line="240" w:lineRule="auto"/>
        <w:rPr>
          <w:rFonts w:eastAsia="Times New Roman" w:cs="Arial"/>
          <w:sz w:val="24"/>
          <w:szCs w:val="24"/>
          <w:lang/>
        </w:rPr>
      </w:pPr>
      <w:r w:rsidRPr="006B2A02">
        <w:rPr>
          <w:rFonts w:eastAsia="Times New Roman" w:cs="Arial"/>
          <w:sz w:val="24"/>
          <w:szCs w:val="24"/>
          <w:lang/>
        </w:rPr>
        <w:t xml:space="preserve">Depending on your activities and the size of your organization, you may need to register with the Michigan Attorney General before doing any fundraising activities. Check with Michigan's </w:t>
      </w:r>
      <w:hyperlink r:id="rId11" w:history="1">
        <w:r w:rsidRPr="006B2A02">
          <w:rPr>
            <w:rFonts w:eastAsia="Times New Roman" w:cs="Arial"/>
            <w:sz w:val="24"/>
            <w:szCs w:val="24"/>
            <w:u w:val="single"/>
            <w:lang/>
          </w:rPr>
          <w:t xml:space="preserve">Attorney General </w:t>
        </w:r>
      </w:hyperlink>
      <w:proofErr w:type="gramStart"/>
      <w:r w:rsidRPr="006B2A02">
        <w:rPr>
          <w:rFonts w:eastAsia="Times New Roman" w:cs="Arial"/>
          <w:sz w:val="24"/>
          <w:szCs w:val="24"/>
          <w:lang/>
        </w:rPr>
        <w:t>website</w:t>
      </w:r>
      <w:proofErr w:type="gramEnd"/>
      <w:r w:rsidRPr="006B2A02">
        <w:rPr>
          <w:rFonts w:eastAsia="Times New Roman" w:cs="Arial"/>
          <w:sz w:val="24"/>
          <w:szCs w:val="24"/>
          <w:lang/>
        </w:rPr>
        <w:t xml:space="preserve"> for registration rules. </w:t>
      </w:r>
    </w:p>
    <w:p w:rsidR="006B2A02" w:rsidRPr="006B2A02" w:rsidRDefault="006B2A02">
      <w:pPr>
        <w:rPr>
          <w:sz w:val="24"/>
          <w:szCs w:val="24"/>
        </w:rPr>
      </w:pPr>
    </w:p>
    <w:sectPr w:rsidR="006B2A02" w:rsidRPr="006B2A02">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D3" w:rsidRDefault="00C829D3" w:rsidP="00AC185A">
      <w:pPr>
        <w:spacing w:after="0" w:line="240" w:lineRule="auto"/>
      </w:pPr>
      <w:r>
        <w:separator/>
      </w:r>
    </w:p>
  </w:endnote>
  <w:endnote w:type="continuationSeparator" w:id="0">
    <w:p w:rsidR="00C829D3" w:rsidRDefault="00C829D3" w:rsidP="00AC1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3318"/>
      <w:docPartObj>
        <w:docPartGallery w:val="Page Numbers (Bottom of Page)"/>
        <w:docPartUnique/>
      </w:docPartObj>
    </w:sdtPr>
    <w:sdtContent>
      <w:p w:rsidR="00AC185A" w:rsidRDefault="00AC185A">
        <w:pPr>
          <w:pStyle w:val="Footer"/>
          <w:jc w:val="center"/>
        </w:pPr>
        <w:fldSimple w:instr=" PAGE   \* MERGEFORMAT ">
          <w:r w:rsidR="0038552E">
            <w:rPr>
              <w:noProof/>
            </w:rPr>
            <w:t>1</w:t>
          </w:r>
        </w:fldSimple>
      </w:p>
    </w:sdtContent>
  </w:sdt>
  <w:p w:rsidR="00AC185A" w:rsidRDefault="00AC185A">
    <w:pPr>
      <w:pStyle w:val="Footer"/>
    </w:pPr>
  </w:p>
  <w:p w:rsidR="00AC185A" w:rsidRDefault="00AC185A">
    <w:pPr>
      <w:pStyle w:val="Footer"/>
    </w:pPr>
    <w:r>
      <w:t xml:space="preserve">Form Your </w:t>
    </w:r>
    <w:proofErr w:type="spellStart"/>
    <w:r>
      <w:t>Mich</w:t>
    </w:r>
    <w:proofErr w:type="spellEnd"/>
    <w:r>
      <w:t xml:space="preserve"> Nonprofit</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D3" w:rsidRDefault="00C829D3" w:rsidP="00AC185A">
      <w:pPr>
        <w:spacing w:after="0" w:line="240" w:lineRule="auto"/>
      </w:pPr>
      <w:r>
        <w:separator/>
      </w:r>
    </w:p>
  </w:footnote>
  <w:footnote w:type="continuationSeparator" w:id="0">
    <w:p w:rsidR="00C829D3" w:rsidRDefault="00C829D3" w:rsidP="00AC1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11F38"/>
    <w:multiLevelType w:val="multilevel"/>
    <w:tmpl w:val="61A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955F1C"/>
    <w:multiLevelType w:val="multilevel"/>
    <w:tmpl w:val="EE42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2D4C77"/>
    <w:multiLevelType w:val="multilevel"/>
    <w:tmpl w:val="60AA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6B2A02"/>
    <w:rsid w:val="0000304E"/>
    <w:rsid w:val="0038552E"/>
    <w:rsid w:val="004054A2"/>
    <w:rsid w:val="006B2A02"/>
    <w:rsid w:val="00AC185A"/>
    <w:rsid w:val="00C82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2A02"/>
    <w:pPr>
      <w:spacing w:before="92" w:after="9" w:line="240" w:lineRule="auto"/>
      <w:outlineLvl w:val="0"/>
    </w:pPr>
    <w:rPr>
      <w:rFonts w:ascii="Georgia" w:eastAsia="Times New Roman" w:hAnsi="Georgia" w:cs="Times New Roman"/>
      <w:color w:val="856343"/>
      <w:kern w:val="36"/>
      <w:sz w:val="21"/>
      <w:szCs w:val="21"/>
    </w:rPr>
  </w:style>
  <w:style w:type="paragraph" w:styleId="Heading2">
    <w:name w:val="heading 2"/>
    <w:basedOn w:val="Normal"/>
    <w:link w:val="Heading2Char"/>
    <w:uiPriority w:val="9"/>
    <w:qFormat/>
    <w:rsid w:val="006B2A02"/>
    <w:pPr>
      <w:spacing w:after="0" w:line="240" w:lineRule="auto"/>
      <w:outlineLvl w:val="1"/>
    </w:pPr>
    <w:rPr>
      <w:rFonts w:ascii="Georgia" w:eastAsia="Times New Roman" w:hAnsi="Georgia" w:cs="Times New Roman"/>
      <w:color w:val="BC553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A02"/>
    <w:rPr>
      <w:rFonts w:ascii="Georgia" w:eastAsia="Times New Roman" w:hAnsi="Georgia" w:cs="Times New Roman"/>
      <w:color w:val="856343"/>
      <w:kern w:val="36"/>
      <w:sz w:val="21"/>
      <w:szCs w:val="21"/>
    </w:rPr>
  </w:style>
  <w:style w:type="character" w:customStyle="1" w:styleId="Heading2Char">
    <w:name w:val="Heading 2 Char"/>
    <w:basedOn w:val="DefaultParagraphFont"/>
    <w:link w:val="Heading2"/>
    <w:uiPriority w:val="9"/>
    <w:rsid w:val="006B2A02"/>
    <w:rPr>
      <w:rFonts w:ascii="Georgia" w:eastAsia="Times New Roman" w:hAnsi="Georgia" w:cs="Times New Roman"/>
      <w:color w:val="BC5532"/>
      <w:sz w:val="18"/>
      <w:szCs w:val="18"/>
    </w:rPr>
  </w:style>
  <w:style w:type="paragraph" w:styleId="NormalWeb">
    <w:name w:val="Normal (Web)"/>
    <w:basedOn w:val="Normal"/>
    <w:uiPriority w:val="99"/>
    <w:semiHidden/>
    <w:unhideWhenUsed/>
    <w:rsid w:val="006B2A0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304E"/>
    <w:pPr>
      <w:ind w:left="720"/>
      <w:contextualSpacing/>
    </w:pPr>
  </w:style>
  <w:style w:type="paragraph" w:styleId="Header">
    <w:name w:val="header"/>
    <w:basedOn w:val="Normal"/>
    <w:link w:val="HeaderChar"/>
    <w:uiPriority w:val="99"/>
    <w:semiHidden/>
    <w:unhideWhenUsed/>
    <w:rsid w:val="00AC1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85A"/>
  </w:style>
  <w:style w:type="paragraph" w:styleId="Footer">
    <w:name w:val="footer"/>
    <w:basedOn w:val="Normal"/>
    <w:link w:val="FooterChar"/>
    <w:uiPriority w:val="99"/>
    <w:unhideWhenUsed/>
    <w:rsid w:val="00AC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85A"/>
  </w:style>
  <w:style w:type="paragraph" w:styleId="BalloonText">
    <w:name w:val="Balloon Text"/>
    <w:basedOn w:val="Normal"/>
    <w:link w:val="BalloonTextChar"/>
    <w:uiPriority w:val="99"/>
    <w:semiHidden/>
    <w:unhideWhenUsed/>
    <w:rsid w:val="00AC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649520">
      <w:bodyDiv w:val="1"/>
      <w:marLeft w:val="0"/>
      <w:marRight w:val="0"/>
      <w:marTop w:val="0"/>
      <w:marBottom w:val="0"/>
      <w:divBdr>
        <w:top w:val="none" w:sz="0" w:space="0" w:color="auto"/>
        <w:left w:val="none" w:sz="0" w:space="0" w:color="auto"/>
        <w:bottom w:val="none" w:sz="0" w:space="0" w:color="auto"/>
        <w:right w:val="none" w:sz="0" w:space="0" w:color="auto"/>
      </w:divBdr>
      <w:divsChild>
        <w:div w:id="678966727">
          <w:marLeft w:val="0"/>
          <w:marRight w:val="0"/>
          <w:marTop w:val="0"/>
          <w:marBottom w:val="0"/>
          <w:divBdr>
            <w:top w:val="none" w:sz="0" w:space="0" w:color="auto"/>
            <w:left w:val="single" w:sz="4" w:space="0" w:color="CFCAC3"/>
            <w:bottom w:val="none" w:sz="0" w:space="0" w:color="auto"/>
            <w:right w:val="single" w:sz="4" w:space="0" w:color="CFCAC3"/>
          </w:divBdr>
          <w:divsChild>
            <w:div w:id="408428000">
              <w:marLeft w:val="0"/>
              <w:marRight w:val="0"/>
              <w:marTop w:val="0"/>
              <w:marBottom w:val="0"/>
              <w:divBdr>
                <w:top w:val="none" w:sz="0" w:space="0" w:color="auto"/>
                <w:left w:val="none" w:sz="0" w:space="0" w:color="auto"/>
                <w:bottom w:val="none" w:sz="0" w:space="0" w:color="auto"/>
                <w:right w:val="none" w:sz="0" w:space="0" w:color="auto"/>
              </w:divBdr>
              <w:divsChild>
                <w:div w:id="1968313109">
                  <w:marLeft w:val="0"/>
                  <w:marRight w:val="0"/>
                  <w:marTop w:val="0"/>
                  <w:marBottom w:val="0"/>
                  <w:divBdr>
                    <w:top w:val="none" w:sz="0" w:space="0" w:color="auto"/>
                    <w:left w:val="none" w:sz="0" w:space="0" w:color="auto"/>
                    <w:bottom w:val="none" w:sz="0" w:space="0" w:color="auto"/>
                    <w:right w:val="none" w:sz="0" w:space="0" w:color="auto"/>
                  </w:divBdr>
                  <w:divsChild>
                    <w:div w:id="695546209">
                      <w:marLeft w:val="0"/>
                      <w:marRight w:val="0"/>
                      <w:marTop w:val="0"/>
                      <w:marBottom w:val="0"/>
                      <w:divBdr>
                        <w:top w:val="none" w:sz="0" w:space="0" w:color="auto"/>
                        <w:left w:val="none" w:sz="0" w:space="0" w:color="auto"/>
                        <w:bottom w:val="none" w:sz="0" w:space="0" w:color="auto"/>
                        <w:right w:val="none" w:sz="0" w:space="0" w:color="auto"/>
                      </w:divBdr>
                      <w:divsChild>
                        <w:div w:id="2076318883">
                          <w:marLeft w:val="0"/>
                          <w:marRight w:val="0"/>
                          <w:marTop w:val="0"/>
                          <w:marBottom w:val="0"/>
                          <w:divBdr>
                            <w:top w:val="none" w:sz="0" w:space="0" w:color="auto"/>
                            <w:left w:val="none" w:sz="0" w:space="0" w:color="auto"/>
                            <w:bottom w:val="none" w:sz="0" w:space="0" w:color="auto"/>
                            <w:right w:val="none" w:sz="0" w:space="0" w:color="auto"/>
                          </w:divBdr>
                          <w:divsChild>
                            <w:div w:id="860976736">
                              <w:marLeft w:val="0"/>
                              <w:marRight w:val="0"/>
                              <w:marTop w:val="0"/>
                              <w:marBottom w:val="0"/>
                              <w:divBdr>
                                <w:top w:val="none" w:sz="0" w:space="0" w:color="auto"/>
                                <w:left w:val="none" w:sz="0" w:space="0" w:color="auto"/>
                                <w:bottom w:val="none" w:sz="0" w:space="0" w:color="auto"/>
                                <w:right w:val="none" w:sz="0" w:space="0" w:color="auto"/>
                              </w:divBdr>
                              <w:divsChild>
                                <w:div w:id="1243373873">
                                  <w:marLeft w:val="0"/>
                                  <w:marRight w:val="0"/>
                                  <w:marTop w:val="0"/>
                                  <w:marBottom w:val="0"/>
                                  <w:divBdr>
                                    <w:top w:val="none" w:sz="0" w:space="0" w:color="auto"/>
                                    <w:left w:val="none" w:sz="0" w:space="0" w:color="auto"/>
                                    <w:bottom w:val="none" w:sz="0" w:space="0" w:color="auto"/>
                                    <w:right w:val="none" w:sz="0" w:space="0" w:color="auto"/>
                                  </w:divBdr>
                                  <w:divsChild>
                                    <w:div w:id="1678732551">
                                      <w:marLeft w:val="0"/>
                                      <w:marRight w:val="0"/>
                                      <w:marTop w:val="0"/>
                                      <w:marBottom w:val="0"/>
                                      <w:divBdr>
                                        <w:top w:val="none" w:sz="0" w:space="0" w:color="auto"/>
                                        <w:left w:val="none" w:sz="0" w:space="0" w:color="auto"/>
                                        <w:bottom w:val="none" w:sz="0" w:space="0" w:color="auto"/>
                                        <w:right w:val="none" w:sz="0" w:space="0" w:color="auto"/>
                                      </w:divBdr>
                                      <w:divsChild>
                                        <w:div w:id="5689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eg.state.mi.us/dms/results.asp?docowner=BCSC&amp;doccat=Corporations&amp;Search=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dleg.state.mi.us/CORPORATIONS/htmldb/f?p=210:1:350089194765119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ag/0,4534,7-164-17337_18095-45037--,0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chigan.gov/taxes/0,4676,7-238-43519_43528---,00.html" TargetMode="External"/><Relationship Id="rId4" Type="http://schemas.openxmlformats.org/officeDocument/2006/relationships/webSettings" Target="webSettings.xml"/><Relationship Id="rId9" Type="http://schemas.openxmlformats.org/officeDocument/2006/relationships/hyperlink" Target="http://www.irs.gov/pub/irs-pdf/p557.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1F6C"/>
    <w:rsid w:val="00184EA7"/>
    <w:rsid w:val="00361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B2EAA93224558AD43B0E8F04D1055">
    <w:name w:val="979B2EAA93224558AD43B0E8F04D1055"/>
    <w:rsid w:val="00361F6C"/>
  </w:style>
  <w:style w:type="paragraph" w:customStyle="1" w:styleId="90DB70FF58294B1B88B549CBA8C7847A">
    <w:name w:val="90DB70FF58294B1B88B549CBA8C7847A"/>
    <w:rsid w:val="00361F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joe</cp:lastModifiedBy>
  <cp:revision>3</cp:revision>
  <dcterms:created xsi:type="dcterms:W3CDTF">2014-07-09T14:17:00Z</dcterms:created>
  <dcterms:modified xsi:type="dcterms:W3CDTF">2014-07-09T14:38:00Z</dcterms:modified>
</cp:coreProperties>
</file>